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139" w:rsidRDefault="00194139" w:rsidP="00731221">
      <w:pPr>
        <w:jc w:val="both"/>
        <w:rPr>
          <w:noProof/>
        </w:rPr>
      </w:pPr>
    </w:p>
    <w:p w:rsidR="0071699C" w:rsidRDefault="0071699C" w:rsidP="00731221">
      <w:pPr>
        <w:jc w:val="both"/>
        <w:rPr>
          <w:noProof/>
        </w:rPr>
      </w:pPr>
    </w:p>
    <w:p w:rsidR="0071699C" w:rsidRPr="00731221" w:rsidRDefault="0071699C" w:rsidP="00731221">
      <w:pPr>
        <w:spacing w:line="360" w:lineRule="auto"/>
        <w:jc w:val="both"/>
        <w:rPr>
          <w:rFonts w:ascii="Book Antiqua" w:hAnsi="Book Antiqua" w:cs="Arial"/>
          <w:i/>
          <w:sz w:val="22"/>
          <w:szCs w:val="22"/>
          <w:lang w:val="sl-SI"/>
        </w:rPr>
      </w:pPr>
      <w:r w:rsidRPr="00731221">
        <w:rPr>
          <w:rFonts w:ascii="Book Antiqua" w:hAnsi="Book Antiqua" w:cs="Arial"/>
          <w:i/>
          <w:sz w:val="22"/>
          <w:szCs w:val="22"/>
          <w:lang w:val="sl-SI"/>
        </w:rPr>
        <w:t xml:space="preserve">Dne 5. 4. 2018 smo se udeležili Dneva za kariero, ki ga je organizirala SŠTS Litostroj. </w:t>
      </w:r>
    </w:p>
    <w:p w:rsidR="0071699C" w:rsidRDefault="0071699C" w:rsidP="00731221">
      <w:pPr>
        <w:spacing w:line="360" w:lineRule="auto"/>
        <w:jc w:val="both"/>
        <w:rPr>
          <w:rFonts w:ascii="Book Antiqua" w:hAnsi="Book Antiqua" w:cs="Arial"/>
          <w:i/>
          <w:sz w:val="22"/>
          <w:szCs w:val="22"/>
          <w:lang w:val="sl-SI"/>
        </w:rPr>
      </w:pPr>
      <w:r>
        <w:rPr>
          <w:rFonts w:ascii="Book Antiqua" w:hAnsi="Book Antiqua" w:cs="Arial"/>
          <w:i/>
          <w:sz w:val="22"/>
          <w:szCs w:val="22"/>
          <w:lang w:val="sl-SI"/>
        </w:rPr>
        <w:t>V okviru dogodka smo imeli predstavitev</w:t>
      </w:r>
      <w:r w:rsidR="00731221">
        <w:rPr>
          <w:rFonts w:ascii="Book Antiqua" w:hAnsi="Book Antiqua" w:cs="Arial"/>
          <w:i/>
          <w:sz w:val="22"/>
          <w:szCs w:val="22"/>
          <w:lang w:val="sl-SI"/>
        </w:rPr>
        <w:t xml:space="preserve"> podjetja</w:t>
      </w:r>
      <w:r>
        <w:rPr>
          <w:rFonts w:ascii="Book Antiqua" w:hAnsi="Book Antiqua" w:cs="Arial"/>
          <w:i/>
          <w:sz w:val="22"/>
          <w:szCs w:val="22"/>
          <w:lang w:val="sl-SI"/>
        </w:rPr>
        <w:t>, ki jo</w:t>
      </w:r>
      <w:r w:rsidR="00731221">
        <w:rPr>
          <w:rFonts w:ascii="Book Antiqua" w:hAnsi="Book Antiqua" w:cs="Arial"/>
          <w:i/>
          <w:sz w:val="22"/>
          <w:szCs w:val="22"/>
          <w:lang w:val="sl-SI"/>
        </w:rPr>
        <w:t xml:space="preserve"> je </w:t>
      </w:r>
      <w:r>
        <w:rPr>
          <w:rFonts w:ascii="Book Antiqua" w:hAnsi="Book Antiqua" w:cs="Arial"/>
          <w:i/>
          <w:sz w:val="22"/>
          <w:szCs w:val="22"/>
          <w:lang w:val="sl-SI"/>
        </w:rPr>
        <w:t xml:space="preserve"> pripravil Igor Novak, ob tem so bili za dijake organizirani tudi individualni  razgovori s podjetji,</w:t>
      </w:r>
      <w:r w:rsidR="00731221">
        <w:rPr>
          <w:rFonts w:ascii="Book Antiqua" w:hAnsi="Book Antiqua" w:cs="Arial"/>
          <w:i/>
          <w:sz w:val="22"/>
          <w:szCs w:val="22"/>
          <w:lang w:val="sl-SI"/>
        </w:rPr>
        <w:t xml:space="preserve"> </w:t>
      </w:r>
      <w:r>
        <w:rPr>
          <w:rFonts w:ascii="Book Antiqua" w:hAnsi="Book Antiqua" w:cs="Arial"/>
          <w:i/>
          <w:sz w:val="22"/>
          <w:szCs w:val="22"/>
          <w:lang w:val="sl-SI"/>
        </w:rPr>
        <w:t xml:space="preserve">ki so  ves čas predstavitev  potekali v sosednji predavalnici. Na razgovorih sva podjetje zastopali Jasna Potočnik, ki je kadrovska kordinatorka v </w:t>
      </w:r>
      <w:r w:rsidR="00D04A6C">
        <w:rPr>
          <w:rFonts w:ascii="Book Antiqua" w:hAnsi="Book Antiqua" w:cs="Arial"/>
          <w:i/>
          <w:sz w:val="22"/>
          <w:szCs w:val="22"/>
          <w:lang w:val="sl-SI"/>
        </w:rPr>
        <w:t>Aseptičnih izdelkih</w:t>
      </w:r>
      <w:r>
        <w:rPr>
          <w:rFonts w:ascii="Book Antiqua" w:hAnsi="Book Antiqua" w:cs="Arial"/>
          <w:i/>
          <w:sz w:val="22"/>
          <w:szCs w:val="22"/>
          <w:lang w:val="sl-SI"/>
        </w:rPr>
        <w:t xml:space="preserve"> ter Špela Šubelj, kot specialistka za kadrovanje v oddelku zaposlovanja. Za kandidate sva prip</w:t>
      </w:r>
      <w:r w:rsidR="00731221">
        <w:rPr>
          <w:rFonts w:ascii="Book Antiqua" w:hAnsi="Book Antiqua" w:cs="Arial"/>
          <w:i/>
          <w:sz w:val="22"/>
          <w:szCs w:val="22"/>
          <w:lang w:val="sl-SI"/>
        </w:rPr>
        <w:t>ravili kratek vpr</w:t>
      </w:r>
      <w:r w:rsidR="00D04A6C">
        <w:rPr>
          <w:rFonts w:ascii="Book Antiqua" w:hAnsi="Book Antiqua" w:cs="Arial"/>
          <w:i/>
          <w:sz w:val="22"/>
          <w:szCs w:val="22"/>
          <w:lang w:val="sl-SI"/>
        </w:rPr>
        <w:t xml:space="preserve">ašalnik in na našem razstavnem prostoru </w:t>
      </w:r>
      <w:r>
        <w:rPr>
          <w:rFonts w:ascii="Book Antiqua" w:hAnsi="Book Antiqua" w:cs="Arial"/>
          <w:i/>
          <w:sz w:val="22"/>
          <w:szCs w:val="22"/>
          <w:lang w:val="sl-SI"/>
        </w:rPr>
        <w:t xml:space="preserve">so si </w:t>
      </w:r>
      <w:r w:rsidR="00D04A6C">
        <w:rPr>
          <w:rFonts w:ascii="Book Antiqua" w:hAnsi="Book Antiqua" w:cs="Arial"/>
          <w:i/>
          <w:sz w:val="22"/>
          <w:szCs w:val="22"/>
          <w:lang w:val="sl-SI"/>
        </w:rPr>
        <w:t>dijaki lahko ogledali tudi krat</w:t>
      </w:r>
      <w:r>
        <w:rPr>
          <w:rFonts w:ascii="Book Antiqua" w:hAnsi="Book Antiqua" w:cs="Arial"/>
          <w:i/>
          <w:sz w:val="22"/>
          <w:szCs w:val="22"/>
          <w:lang w:val="sl-SI"/>
        </w:rPr>
        <w:t>k</w:t>
      </w:r>
      <w:r w:rsidR="00D04A6C">
        <w:rPr>
          <w:rFonts w:ascii="Book Antiqua" w:hAnsi="Book Antiqua" w:cs="Arial"/>
          <w:i/>
          <w:sz w:val="22"/>
          <w:szCs w:val="22"/>
          <w:lang w:val="sl-SI"/>
        </w:rPr>
        <w:t>e korporativne filme, s katerim</w:t>
      </w:r>
      <w:r>
        <w:rPr>
          <w:rFonts w:ascii="Book Antiqua" w:hAnsi="Book Antiqua" w:cs="Arial"/>
          <w:i/>
          <w:sz w:val="22"/>
          <w:szCs w:val="22"/>
          <w:lang w:val="sl-SI"/>
        </w:rPr>
        <w:t xml:space="preserve"> </w:t>
      </w:r>
      <w:r w:rsidR="00D04A6C">
        <w:rPr>
          <w:rFonts w:ascii="Book Antiqua" w:hAnsi="Book Antiqua" w:cs="Arial"/>
          <w:i/>
          <w:sz w:val="22"/>
          <w:szCs w:val="22"/>
          <w:lang w:val="sl-SI"/>
        </w:rPr>
        <w:t>so lahko pridobili</w:t>
      </w:r>
      <w:r>
        <w:rPr>
          <w:rFonts w:ascii="Book Antiqua" w:hAnsi="Book Antiqua" w:cs="Arial"/>
          <w:i/>
          <w:sz w:val="22"/>
          <w:szCs w:val="22"/>
          <w:lang w:val="sl-SI"/>
        </w:rPr>
        <w:t xml:space="preserve"> vpogled v proizvodnjo. Dijakom sva </w:t>
      </w:r>
      <w:r w:rsidR="00731221">
        <w:rPr>
          <w:rFonts w:ascii="Book Antiqua" w:hAnsi="Book Antiqua" w:cs="Arial"/>
          <w:i/>
          <w:sz w:val="22"/>
          <w:szCs w:val="22"/>
          <w:lang w:val="sl-SI"/>
        </w:rPr>
        <w:t xml:space="preserve">v živo </w:t>
      </w:r>
      <w:r>
        <w:rPr>
          <w:rFonts w:ascii="Book Antiqua" w:hAnsi="Book Antiqua" w:cs="Arial"/>
          <w:i/>
          <w:sz w:val="22"/>
          <w:szCs w:val="22"/>
          <w:lang w:val="sl-SI"/>
        </w:rPr>
        <w:t>predstavili tu</w:t>
      </w:r>
      <w:r w:rsidR="00731221">
        <w:rPr>
          <w:rFonts w:ascii="Book Antiqua" w:hAnsi="Book Antiqua" w:cs="Arial"/>
          <w:i/>
          <w:sz w:val="22"/>
          <w:szCs w:val="22"/>
          <w:lang w:val="sl-SI"/>
        </w:rPr>
        <w:t xml:space="preserve">di našo osnovno zaščitno obleko za vstop v proizvodne obrate in jim poskušali odgovoriti na čim več vprašanj. </w:t>
      </w:r>
      <w:r w:rsidR="0099606C">
        <w:rPr>
          <w:rFonts w:ascii="Book Antiqua" w:hAnsi="Book Antiqua" w:cs="Arial"/>
          <w:i/>
          <w:sz w:val="22"/>
          <w:szCs w:val="22"/>
          <w:lang w:val="sl-SI"/>
        </w:rPr>
        <w:t>Dogodek je bil do</w:t>
      </w:r>
      <w:r w:rsidR="008424DF">
        <w:rPr>
          <w:rFonts w:ascii="Book Antiqua" w:hAnsi="Book Antiqua" w:cs="Arial"/>
          <w:i/>
          <w:sz w:val="22"/>
          <w:szCs w:val="22"/>
          <w:lang w:val="sl-SI"/>
        </w:rPr>
        <w:t xml:space="preserve">bro organiziran. Dijaki so </w:t>
      </w:r>
      <w:r w:rsidR="00D06394">
        <w:rPr>
          <w:rFonts w:ascii="Book Antiqua" w:hAnsi="Book Antiqua" w:cs="Arial"/>
          <w:i/>
          <w:sz w:val="22"/>
          <w:szCs w:val="22"/>
          <w:lang w:val="sl-SI"/>
        </w:rPr>
        <w:t xml:space="preserve">sami </w:t>
      </w:r>
      <w:r w:rsidR="008424DF">
        <w:rPr>
          <w:rFonts w:ascii="Book Antiqua" w:hAnsi="Book Antiqua" w:cs="Arial"/>
          <w:i/>
          <w:sz w:val="22"/>
          <w:szCs w:val="22"/>
          <w:lang w:val="sl-SI"/>
        </w:rPr>
        <w:t>pristopili do našega razstavnega prostora in imeli pripravljena konkretna vprašanja. Lepo so se predstavili in b</w:t>
      </w:r>
      <w:r w:rsidR="00731221">
        <w:rPr>
          <w:rFonts w:ascii="Book Antiqua" w:hAnsi="Book Antiqua" w:cs="Arial"/>
          <w:i/>
          <w:sz w:val="22"/>
          <w:szCs w:val="22"/>
          <w:lang w:val="sl-SI"/>
        </w:rPr>
        <w:t>ili za</w:t>
      </w:r>
      <w:r w:rsidR="00D04A6C">
        <w:rPr>
          <w:rFonts w:ascii="Book Antiqua" w:hAnsi="Book Antiqua" w:cs="Arial"/>
          <w:i/>
          <w:sz w:val="22"/>
          <w:szCs w:val="22"/>
          <w:lang w:val="sl-SI"/>
        </w:rPr>
        <w:t>interesirani</w:t>
      </w:r>
      <w:r w:rsidR="008424DF">
        <w:rPr>
          <w:rFonts w:ascii="Book Antiqua" w:hAnsi="Book Antiqua" w:cs="Arial"/>
          <w:i/>
          <w:sz w:val="22"/>
          <w:szCs w:val="22"/>
          <w:lang w:val="sl-SI"/>
        </w:rPr>
        <w:t xml:space="preserve"> za različna področja. Nekateri</w:t>
      </w:r>
      <w:r w:rsidR="00F427AE">
        <w:rPr>
          <w:rFonts w:ascii="Book Antiqua" w:hAnsi="Book Antiqua" w:cs="Arial"/>
          <w:i/>
          <w:sz w:val="22"/>
          <w:szCs w:val="22"/>
          <w:lang w:val="sl-SI"/>
        </w:rPr>
        <w:t xml:space="preserve"> </w:t>
      </w:r>
      <w:r w:rsidR="008424DF">
        <w:rPr>
          <w:rFonts w:ascii="Book Antiqua" w:hAnsi="Book Antiqua" w:cs="Arial"/>
          <w:i/>
          <w:sz w:val="22"/>
          <w:szCs w:val="22"/>
          <w:lang w:val="sl-SI"/>
        </w:rPr>
        <w:t>so ime</w:t>
      </w:r>
      <w:r w:rsidR="00F427AE">
        <w:rPr>
          <w:rFonts w:ascii="Book Antiqua" w:hAnsi="Book Antiqua" w:cs="Arial"/>
          <w:i/>
          <w:sz w:val="22"/>
          <w:szCs w:val="22"/>
          <w:lang w:val="sl-SI"/>
        </w:rPr>
        <w:t xml:space="preserve">li že dobro </w:t>
      </w:r>
      <w:r w:rsidR="008424DF">
        <w:rPr>
          <w:rFonts w:ascii="Book Antiqua" w:hAnsi="Book Antiqua" w:cs="Arial"/>
          <w:i/>
          <w:sz w:val="22"/>
          <w:szCs w:val="22"/>
          <w:lang w:val="sl-SI"/>
        </w:rPr>
        <w:t xml:space="preserve"> izdelano </w:t>
      </w:r>
      <w:r w:rsidR="00F427AE">
        <w:rPr>
          <w:rFonts w:ascii="Book Antiqua" w:hAnsi="Book Antiqua" w:cs="Arial"/>
          <w:i/>
          <w:sz w:val="22"/>
          <w:szCs w:val="22"/>
          <w:lang w:val="sl-SI"/>
        </w:rPr>
        <w:t xml:space="preserve">mnenje kako bodo nadeljevali </w:t>
      </w:r>
      <w:r w:rsidR="00D04A6C">
        <w:rPr>
          <w:rFonts w:ascii="Book Antiqua" w:hAnsi="Book Antiqua" w:cs="Arial"/>
          <w:i/>
          <w:sz w:val="22"/>
          <w:szCs w:val="22"/>
          <w:lang w:val="sl-SI"/>
        </w:rPr>
        <w:t xml:space="preserve"> </w:t>
      </w:r>
      <w:r w:rsidR="00006074">
        <w:rPr>
          <w:rFonts w:ascii="Book Antiqua" w:hAnsi="Book Antiqua" w:cs="Arial"/>
          <w:i/>
          <w:sz w:val="22"/>
          <w:szCs w:val="22"/>
          <w:lang w:val="sl-SI"/>
        </w:rPr>
        <w:t xml:space="preserve">svojo karierno pot, kar </w:t>
      </w:r>
      <w:r w:rsidR="00F427AE">
        <w:rPr>
          <w:rFonts w:ascii="Book Antiqua" w:hAnsi="Book Antiqua" w:cs="Arial"/>
          <w:i/>
          <w:sz w:val="22"/>
          <w:szCs w:val="22"/>
          <w:lang w:val="sl-SI"/>
        </w:rPr>
        <w:t xml:space="preserve">nas je glede na njihova leta presenetilo, vendar moramo omeniti,  da je </w:t>
      </w:r>
      <w:r w:rsidR="00006074">
        <w:rPr>
          <w:rFonts w:ascii="Book Antiqua" w:hAnsi="Book Antiqua" w:cs="Arial"/>
          <w:i/>
          <w:sz w:val="22"/>
          <w:szCs w:val="22"/>
          <w:lang w:val="sl-SI"/>
        </w:rPr>
        <w:t xml:space="preserve">to </w:t>
      </w:r>
      <w:r w:rsidR="00F427AE">
        <w:rPr>
          <w:rFonts w:ascii="Book Antiqua" w:hAnsi="Book Antiqua" w:cs="Arial"/>
          <w:i/>
          <w:sz w:val="22"/>
          <w:szCs w:val="22"/>
          <w:lang w:val="sl-SI"/>
        </w:rPr>
        <w:t xml:space="preserve">pohvale vredno. Dijake je </w:t>
      </w:r>
      <w:r w:rsidR="00D04A6C">
        <w:rPr>
          <w:rFonts w:ascii="Book Antiqua" w:hAnsi="Book Antiqua" w:cs="Arial"/>
          <w:i/>
          <w:sz w:val="22"/>
          <w:szCs w:val="22"/>
          <w:lang w:val="sl-SI"/>
        </w:rPr>
        <w:t>zanimalo</w:t>
      </w:r>
      <w:r w:rsidR="00731221">
        <w:rPr>
          <w:rFonts w:ascii="Book Antiqua" w:hAnsi="Book Antiqua" w:cs="Arial"/>
          <w:i/>
          <w:sz w:val="22"/>
          <w:szCs w:val="22"/>
          <w:lang w:val="sl-SI"/>
        </w:rPr>
        <w:t xml:space="preserve"> </w:t>
      </w:r>
      <w:r w:rsidR="00D04A6C">
        <w:rPr>
          <w:rFonts w:ascii="Book Antiqua" w:hAnsi="Book Antiqua" w:cs="Arial"/>
          <w:i/>
          <w:sz w:val="22"/>
          <w:szCs w:val="22"/>
          <w:lang w:val="sl-SI"/>
        </w:rPr>
        <w:t xml:space="preserve">občasno študentsko delo pri nas </w:t>
      </w:r>
      <w:r w:rsidR="00731221">
        <w:rPr>
          <w:rFonts w:ascii="Book Antiqua" w:hAnsi="Book Antiqua" w:cs="Arial"/>
          <w:i/>
          <w:sz w:val="22"/>
          <w:szCs w:val="22"/>
          <w:lang w:val="sl-SI"/>
        </w:rPr>
        <w:t xml:space="preserve">za opravljanje praktičnega usposabljanja, opravljanje zaključnih del in tudi redne zaposlitev. Predvsem so spraševli po </w:t>
      </w:r>
      <w:r w:rsidR="00731221" w:rsidRPr="00031589">
        <w:rPr>
          <w:rFonts w:ascii="Book Antiqua" w:hAnsi="Book Antiqua" w:cs="Arial"/>
          <w:b/>
          <w:i/>
          <w:sz w:val="22"/>
          <w:szCs w:val="22"/>
          <w:u w:val="single"/>
          <w:lang w:val="sl-SI"/>
        </w:rPr>
        <w:t>konkretnih delovnih</w:t>
      </w:r>
      <w:r w:rsidR="00731221">
        <w:rPr>
          <w:rFonts w:ascii="Book Antiqua" w:hAnsi="Book Antiqua" w:cs="Arial"/>
          <w:i/>
          <w:sz w:val="22"/>
          <w:szCs w:val="22"/>
          <w:lang w:val="sl-SI"/>
        </w:rPr>
        <w:t xml:space="preserve"> mestih  </w:t>
      </w:r>
      <w:r w:rsidR="00731221" w:rsidRPr="00031589">
        <w:rPr>
          <w:rFonts w:ascii="Book Antiqua" w:hAnsi="Book Antiqua" w:cs="Arial"/>
          <w:b/>
          <w:i/>
          <w:sz w:val="22"/>
          <w:szCs w:val="22"/>
          <w:lang w:val="sl-SI"/>
        </w:rPr>
        <w:t xml:space="preserve">in </w:t>
      </w:r>
      <w:r w:rsidR="00731221" w:rsidRPr="00031589">
        <w:rPr>
          <w:rFonts w:ascii="Book Antiqua" w:hAnsi="Book Antiqua" w:cs="Arial"/>
          <w:b/>
          <w:i/>
          <w:sz w:val="22"/>
          <w:szCs w:val="22"/>
          <w:u w:val="single"/>
          <w:lang w:val="sl-SI"/>
        </w:rPr>
        <w:t>področjih,</w:t>
      </w:r>
      <w:r w:rsidR="00731221">
        <w:rPr>
          <w:rFonts w:ascii="Book Antiqua" w:hAnsi="Book Antiqua" w:cs="Arial"/>
          <w:i/>
          <w:sz w:val="22"/>
          <w:szCs w:val="22"/>
          <w:lang w:val="sl-SI"/>
        </w:rPr>
        <w:t xml:space="preserve"> ki so relevantni za nj</w:t>
      </w:r>
      <w:r w:rsidR="00031589">
        <w:rPr>
          <w:rFonts w:ascii="Book Antiqua" w:hAnsi="Book Antiqua" w:cs="Arial"/>
          <w:i/>
          <w:sz w:val="22"/>
          <w:szCs w:val="22"/>
          <w:lang w:val="sl-SI"/>
        </w:rPr>
        <w:t>i</w:t>
      </w:r>
      <w:r w:rsidR="00731221">
        <w:rPr>
          <w:rFonts w:ascii="Book Antiqua" w:hAnsi="Book Antiqua" w:cs="Arial"/>
          <w:i/>
          <w:sz w:val="22"/>
          <w:szCs w:val="22"/>
          <w:lang w:val="sl-SI"/>
        </w:rPr>
        <w:t xml:space="preserve">hove profile. </w:t>
      </w:r>
      <w:r w:rsidR="00F427AE">
        <w:rPr>
          <w:rFonts w:ascii="Book Antiqua" w:hAnsi="Book Antiqua" w:cs="Arial"/>
          <w:i/>
          <w:sz w:val="22"/>
          <w:szCs w:val="22"/>
          <w:lang w:val="sl-SI"/>
        </w:rPr>
        <w:t xml:space="preserve">Na šoli so nas toplo sprejeli in tudi za nas lepo poskrbeli s toplim čajem, kavo in prigrizkom. </w:t>
      </w:r>
      <w:r w:rsidR="00031589">
        <w:rPr>
          <w:rFonts w:ascii="Book Antiqua" w:hAnsi="Book Antiqua" w:cs="Arial"/>
          <w:i/>
          <w:sz w:val="22"/>
          <w:szCs w:val="22"/>
          <w:lang w:val="sl-SI"/>
        </w:rPr>
        <w:t>Dijaki so bili veseli tudi našega</w:t>
      </w:r>
      <w:r w:rsidR="00D04A6C">
        <w:rPr>
          <w:rFonts w:ascii="Book Antiqua" w:hAnsi="Book Antiqua" w:cs="Arial"/>
          <w:i/>
          <w:sz w:val="22"/>
          <w:szCs w:val="22"/>
          <w:lang w:val="sl-SI"/>
        </w:rPr>
        <w:t xml:space="preserve"> promocijskega materiala, ki  nam ga je priskrbel </w:t>
      </w:r>
      <w:r w:rsidR="00006074">
        <w:rPr>
          <w:rFonts w:ascii="Book Antiqua" w:hAnsi="Book Antiqua" w:cs="Arial"/>
          <w:i/>
          <w:sz w:val="22"/>
          <w:szCs w:val="22"/>
          <w:lang w:val="sl-SI"/>
        </w:rPr>
        <w:t xml:space="preserve">naš  </w:t>
      </w:r>
      <w:r w:rsidR="00D04A6C">
        <w:rPr>
          <w:rFonts w:ascii="Book Antiqua" w:hAnsi="Book Antiqua" w:cs="Arial"/>
          <w:i/>
          <w:sz w:val="22"/>
          <w:szCs w:val="22"/>
          <w:lang w:val="sl-SI"/>
        </w:rPr>
        <w:t>oddelek strateški</w:t>
      </w:r>
      <w:r w:rsidR="00006074">
        <w:rPr>
          <w:rFonts w:ascii="Book Antiqua" w:hAnsi="Book Antiqua" w:cs="Arial"/>
          <w:i/>
          <w:sz w:val="22"/>
          <w:szCs w:val="22"/>
          <w:lang w:val="sl-SI"/>
        </w:rPr>
        <w:t>h projektov.  Menim, da so dogodki smiselni, da dijakom približamo realno stanje in praktično</w:t>
      </w:r>
      <w:r w:rsidR="00D06394">
        <w:rPr>
          <w:rFonts w:ascii="Book Antiqua" w:hAnsi="Book Antiqua" w:cs="Arial"/>
          <w:i/>
          <w:sz w:val="22"/>
          <w:szCs w:val="22"/>
          <w:lang w:val="sl-SI"/>
        </w:rPr>
        <w:t xml:space="preserve"> </w:t>
      </w:r>
      <w:r w:rsidR="00006074">
        <w:rPr>
          <w:rFonts w:ascii="Book Antiqua" w:hAnsi="Book Antiqua" w:cs="Arial"/>
          <w:i/>
          <w:sz w:val="22"/>
          <w:szCs w:val="22"/>
          <w:lang w:val="sl-SI"/>
        </w:rPr>
        <w:t>stran, kjer lahko izkoristijo in predstavijo svoje znanje,</w:t>
      </w:r>
      <w:r w:rsidR="00D06394">
        <w:rPr>
          <w:rFonts w:ascii="Book Antiqua" w:hAnsi="Book Antiqua" w:cs="Arial"/>
          <w:i/>
          <w:sz w:val="22"/>
          <w:szCs w:val="22"/>
          <w:lang w:val="sl-SI"/>
        </w:rPr>
        <w:t xml:space="preserve"> </w:t>
      </w:r>
      <w:bookmarkStart w:id="0" w:name="_GoBack"/>
      <w:bookmarkEnd w:id="0"/>
      <w:r w:rsidR="00006074">
        <w:rPr>
          <w:rFonts w:ascii="Book Antiqua" w:hAnsi="Book Antiqua" w:cs="Arial"/>
          <w:i/>
          <w:sz w:val="22"/>
          <w:szCs w:val="22"/>
          <w:lang w:val="sl-SI"/>
        </w:rPr>
        <w:t xml:space="preserve">ki so ga pridobili ali ga pridobivajo v času šolanja. </w:t>
      </w:r>
    </w:p>
    <w:p w:rsidR="00006074" w:rsidRDefault="00006074" w:rsidP="00731221">
      <w:pPr>
        <w:spacing w:line="360" w:lineRule="auto"/>
        <w:jc w:val="both"/>
        <w:rPr>
          <w:rFonts w:ascii="Book Antiqua" w:hAnsi="Book Antiqua" w:cs="Arial"/>
          <w:i/>
          <w:sz w:val="22"/>
          <w:szCs w:val="22"/>
          <w:lang w:val="sl-SI"/>
        </w:rPr>
      </w:pPr>
    </w:p>
    <w:p w:rsidR="00006074" w:rsidRDefault="00006074" w:rsidP="00731221">
      <w:pPr>
        <w:spacing w:line="360" w:lineRule="auto"/>
        <w:jc w:val="both"/>
        <w:rPr>
          <w:rFonts w:ascii="Book Antiqua" w:hAnsi="Book Antiqua" w:cs="Arial"/>
          <w:i/>
          <w:sz w:val="22"/>
          <w:szCs w:val="22"/>
          <w:lang w:val="sl-SI"/>
        </w:rPr>
      </w:pPr>
    </w:p>
    <w:p w:rsidR="00D04A6C" w:rsidRDefault="00D04A6C" w:rsidP="00731221">
      <w:pPr>
        <w:spacing w:line="360" w:lineRule="auto"/>
        <w:jc w:val="both"/>
        <w:rPr>
          <w:rFonts w:ascii="Book Antiqua" w:hAnsi="Book Antiqua" w:cs="Arial"/>
          <w:i/>
          <w:sz w:val="22"/>
          <w:szCs w:val="22"/>
          <w:lang w:val="sl-SI"/>
        </w:rPr>
      </w:pPr>
    </w:p>
    <w:sectPr w:rsidR="00D04A6C" w:rsidSect="00194139">
      <w:headerReference w:type="default" r:id="rId7"/>
      <w:headerReference w:type="first" r:id="rId8"/>
      <w:footerReference w:type="first" r:id="rId9"/>
      <w:type w:val="continuous"/>
      <w:pgSz w:w="11900" w:h="16820"/>
      <w:pgMar w:top="2381" w:right="567" w:bottom="1418" w:left="3289" w:header="624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17F" w:rsidRDefault="007F217F" w:rsidP="00852473">
      <w:pPr>
        <w:spacing w:line="240" w:lineRule="auto"/>
      </w:pPr>
      <w:r>
        <w:separator/>
      </w:r>
    </w:p>
  </w:endnote>
  <w:endnote w:type="continuationSeparator" w:id="0">
    <w:p w:rsidR="007F217F" w:rsidRDefault="007F217F" w:rsidP="008524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3C1" w:rsidRPr="00194139" w:rsidRDefault="00921593" w:rsidP="001941F1">
    <w:pPr>
      <w:pStyle w:val="BusinessUnit"/>
      <w:rPr>
        <w:lang w:val="es-ES"/>
      </w:rPr>
    </w:pPr>
    <w:r w:rsidRPr="008D4EA8">
      <w:rPr>
        <w:lang w:val="es-ES"/>
      </w:rPr>
      <w:t xml:space="preserve">Lek </w:t>
    </w:r>
    <w:proofErr w:type="spellStart"/>
    <w:r w:rsidRPr="008D4EA8">
      <w:rPr>
        <w:lang w:val="es-ES"/>
      </w:rPr>
      <w:t>farmacevtska</w:t>
    </w:r>
    <w:proofErr w:type="spellEnd"/>
    <w:r w:rsidRPr="008D4EA8">
      <w:rPr>
        <w:lang w:val="es-ES"/>
      </w:rPr>
      <w:t xml:space="preserve"> </w:t>
    </w:r>
    <w:proofErr w:type="spellStart"/>
    <w:r w:rsidRPr="008D4EA8">
      <w:rPr>
        <w:lang w:val="es-ES"/>
      </w:rPr>
      <w:t>družba</w:t>
    </w:r>
    <w:proofErr w:type="spellEnd"/>
    <w:r w:rsidRPr="008D4EA8">
      <w:rPr>
        <w:lang w:val="es-ES"/>
      </w:rPr>
      <w:t xml:space="preserve"> </w:t>
    </w:r>
    <w:proofErr w:type="spellStart"/>
    <w:r w:rsidRPr="008D4EA8">
      <w:rPr>
        <w:lang w:val="es-ES"/>
      </w:rPr>
      <w:t>d.d</w:t>
    </w:r>
    <w:proofErr w:type="spellEnd"/>
    <w:r w:rsidRPr="008D4EA8">
      <w:rPr>
        <w:lang w:val="es-ES"/>
      </w:rPr>
      <w:t xml:space="preserve">. </w:t>
    </w:r>
  </w:p>
  <w:p w:rsidR="00921593" w:rsidRPr="008D4EA8" w:rsidRDefault="00921593" w:rsidP="00921593">
    <w:pPr>
      <w:pStyle w:val="AddressInformation"/>
      <w:rPr>
        <w:lang w:val="it-IT"/>
      </w:rPr>
    </w:pPr>
    <w:r w:rsidRPr="008D4EA8">
      <w:rPr>
        <w:lang w:val="it-IT"/>
      </w:rPr>
      <w:t>Verovškova 57</w:t>
    </w:r>
  </w:p>
  <w:p w:rsidR="00921593" w:rsidRPr="008D4EA8" w:rsidRDefault="00921593" w:rsidP="00921593">
    <w:pPr>
      <w:pStyle w:val="AddressInformation"/>
      <w:rPr>
        <w:lang w:val="it-IT"/>
      </w:rPr>
    </w:pPr>
    <w:r w:rsidRPr="008D4EA8">
      <w:rPr>
        <w:lang w:val="it-IT"/>
      </w:rPr>
      <w:t>Ljubljana</w:t>
    </w:r>
  </w:p>
  <w:p w:rsidR="00921593" w:rsidRPr="008D4EA8" w:rsidRDefault="00921593" w:rsidP="00921593">
    <w:pPr>
      <w:pStyle w:val="AddressInformation"/>
      <w:rPr>
        <w:lang w:val="it-IT"/>
      </w:rPr>
    </w:pPr>
    <w:r w:rsidRPr="008D4EA8">
      <w:rPr>
        <w:lang w:val="it-IT"/>
      </w:rPr>
      <w:t>Slovenija</w:t>
    </w:r>
  </w:p>
  <w:p w:rsidR="008E2300" w:rsidRPr="008D4EA8" w:rsidRDefault="00CA23E6" w:rsidP="00921593">
    <w:pPr>
      <w:pStyle w:val="AddressInformation"/>
      <w:rPr>
        <w:lang w:val="it-IT"/>
      </w:rPr>
    </w:pPr>
    <w:r w:rsidRPr="008D4EA8">
      <w:rPr>
        <w:lang w:val="it-IT"/>
      </w:rPr>
      <w:t>Telefon 0</w:t>
    </w:r>
    <w:r w:rsidR="00921593" w:rsidRPr="008D4EA8">
      <w:rPr>
        <w:lang w:val="it-IT"/>
      </w:rPr>
      <w:t xml:space="preserve">1 580 </w:t>
    </w:r>
    <w:r w:rsidR="008A6B7C" w:rsidRPr="008D4EA8">
      <w:rPr>
        <w:lang w:val="it-IT"/>
      </w:rPr>
      <w:t>3284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17F" w:rsidRDefault="007F217F" w:rsidP="00852473">
      <w:pPr>
        <w:spacing w:line="240" w:lineRule="auto"/>
      </w:pPr>
      <w:r>
        <w:separator/>
      </w:r>
    </w:p>
  </w:footnote>
  <w:footnote w:type="continuationSeparator" w:id="0">
    <w:p w:rsidR="007F217F" w:rsidRDefault="007F217F" w:rsidP="008524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300" w:rsidRPr="00FA638E" w:rsidRDefault="00921593" w:rsidP="00FA638E">
    <w:pPr>
      <w:pStyle w:val="Header"/>
    </w:pPr>
    <w:proofErr w:type="spellStart"/>
    <w:r>
      <w:t>Stran</w:t>
    </w:r>
    <w:proofErr w:type="spellEnd"/>
    <w:r w:rsidR="008E2300" w:rsidRPr="00FA638E">
      <w:t xml:space="preserve"> </w:t>
    </w:r>
    <w:r w:rsidR="008E2300" w:rsidRPr="00FA638E">
      <w:fldChar w:fldCharType="begin"/>
    </w:r>
    <w:r w:rsidR="008E2300" w:rsidRPr="00FA638E">
      <w:instrText xml:space="preserve"> PAGE </w:instrText>
    </w:r>
    <w:r w:rsidR="008E2300" w:rsidRPr="00FA638E">
      <w:fldChar w:fldCharType="separate"/>
    </w:r>
    <w:r w:rsidR="0071699C">
      <w:rPr>
        <w:noProof/>
      </w:rPr>
      <w:t>2</w:t>
    </w:r>
    <w:r w:rsidR="008E2300" w:rsidRPr="00FA638E">
      <w:fldChar w:fldCharType="end"/>
    </w:r>
    <w:r>
      <w:t xml:space="preserve"> od</w:t>
    </w:r>
    <w:r w:rsidR="008E2300" w:rsidRPr="00FA638E">
      <w:t xml:space="preserve"> </w:t>
    </w:r>
    <w:r w:rsidR="007F217F">
      <w:fldChar w:fldCharType="begin"/>
    </w:r>
    <w:r w:rsidR="007F217F">
      <w:instrText xml:space="preserve"> NUMPAGES </w:instrText>
    </w:r>
    <w:r w:rsidR="007F217F">
      <w:fldChar w:fldCharType="separate"/>
    </w:r>
    <w:r w:rsidR="0071699C">
      <w:rPr>
        <w:noProof/>
      </w:rPr>
      <w:t>2</w:t>
    </w:r>
    <w:r w:rsidR="007F217F">
      <w:rPr>
        <w:noProof/>
      </w:rPr>
      <w:fldChar w:fldCharType="end"/>
    </w:r>
  </w:p>
  <w:p w:rsidR="00E57D14" w:rsidRDefault="00E57D1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139" w:rsidRPr="00731221" w:rsidRDefault="00194139" w:rsidP="00194139">
    <w:pPr>
      <w:pStyle w:val="Header"/>
      <w:rPr>
        <w:rFonts w:ascii="Book Antiqua" w:eastAsia="Dotum" w:hAnsi="Book Antiqua" w:cstheme="minorHAnsi"/>
        <w:b/>
        <w:sz w:val="36"/>
        <w:szCs w:val="28"/>
        <w:lang w:val="es-ES"/>
      </w:rPr>
    </w:pPr>
    <w:r w:rsidRPr="00731221">
      <w:rPr>
        <w:rFonts w:ascii="Book Antiqua" w:eastAsia="Dotum" w:hAnsi="Book Antiqua" w:cstheme="minorHAnsi"/>
        <w:b/>
        <w:sz w:val="36"/>
        <w:szCs w:val="28"/>
        <w:lang w:val="es-ES"/>
      </w:rPr>
      <w:t xml:space="preserve">Dan </w:t>
    </w:r>
    <w:proofErr w:type="spellStart"/>
    <w:r w:rsidRPr="00731221">
      <w:rPr>
        <w:rFonts w:ascii="Book Antiqua" w:eastAsia="Dotum" w:hAnsi="Book Antiqua" w:cstheme="minorHAnsi"/>
        <w:b/>
        <w:sz w:val="36"/>
        <w:szCs w:val="28"/>
        <w:lang w:val="es-ES"/>
      </w:rPr>
      <w:t>za</w:t>
    </w:r>
    <w:proofErr w:type="spellEnd"/>
    <w:r w:rsidRPr="00731221">
      <w:rPr>
        <w:rFonts w:ascii="Book Antiqua" w:eastAsia="Dotum" w:hAnsi="Book Antiqua" w:cstheme="minorHAnsi"/>
        <w:b/>
        <w:sz w:val="36"/>
        <w:szCs w:val="28"/>
        <w:lang w:val="es-ES"/>
      </w:rPr>
      <w:t xml:space="preserve"> </w:t>
    </w:r>
    <w:proofErr w:type="spellStart"/>
    <w:r w:rsidRPr="00731221">
      <w:rPr>
        <w:rFonts w:ascii="Book Antiqua" w:eastAsia="Dotum" w:hAnsi="Book Antiqua" w:cstheme="minorHAnsi"/>
        <w:b/>
        <w:sz w:val="36"/>
        <w:szCs w:val="28"/>
        <w:lang w:val="es-ES"/>
      </w:rPr>
      <w:t>kariero</w:t>
    </w:r>
    <w:proofErr w:type="spellEnd"/>
    <w:r w:rsidRPr="00731221">
      <w:rPr>
        <w:rFonts w:ascii="Book Antiqua" w:eastAsia="Dotum" w:hAnsi="Book Antiqua" w:cstheme="minorHAnsi"/>
        <w:b/>
        <w:sz w:val="36"/>
        <w:szCs w:val="28"/>
        <w:lang w:val="es-ES"/>
      </w:rPr>
      <w:t xml:space="preserve"> 2018 na SŠTS</w:t>
    </w:r>
  </w:p>
  <w:p w:rsidR="008E2300" w:rsidRDefault="00BE164E">
    <w:pPr>
      <w:pStyle w:val="Header"/>
    </w:pPr>
    <w:r>
      <w:rPr>
        <w:noProof/>
      </w:rPr>
      <w:drawing>
        <wp:anchor distT="0" distB="0" distL="114300" distR="114300" simplePos="0" relativeHeight="251657214" behindDoc="0" locked="0" layoutInCell="1" allowOverlap="1" wp14:anchorId="2B32A365" wp14:editId="50B31350">
          <wp:simplePos x="0" y="0"/>
          <wp:positionH relativeFrom="page">
            <wp:posOffset>356870</wp:posOffset>
          </wp:positionH>
          <wp:positionV relativeFrom="page">
            <wp:posOffset>356870</wp:posOffset>
          </wp:positionV>
          <wp:extent cx="1188720" cy="9966960"/>
          <wp:effectExtent l="0" t="0" r="508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-carbon-open-agenda-a4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99669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2B5A">
      <w:rPr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00F8B1B1" wp14:editId="5FC58DAB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0" cy="2088000"/>
              <wp:effectExtent l="0" t="0" r="0" b="0"/>
              <wp:wrapSquare wrapText="bothSides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208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937540" id="Rectangle 2" o:spid="_x0000_s1026" style="position:absolute;margin-left:0;margin-top:0;width:595.3pt;height:164.4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" filled="f" stroked="f" strokeweight="1pt">
              <v:stroke endcap="square"/>
              <w10:wrap type="square" anchorx="page" anchory="page"/>
            </v:rect>
          </w:pict>
        </mc:Fallback>
      </mc:AlternateContent>
    </w:r>
    <w:r w:rsidR="00EC2B5A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8D8C612" wp14:editId="6F336386">
              <wp:simplePos x="0" y="0"/>
              <wp:positionH relativeFrom="page">
                <wp:posOffset>360045</wp:posOffset>
              </wp:positionH>
              <wp:positionV relativeFrom="page">
                <wp:posOffset>957349</wp:posOffset>
              </wp:positionV>
              <wp:extent cx="1728000" cy="593725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8000" cy="593725"/>
                      </a:xfrm>
                      <a:prstGeom prst="rect">
                        <a:avLst/>
                      </a:prstGeom>
                      <a:solidFill>
                        <a:srgbClr val="0460A9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16724" w:rsidRPr="00016724" w:rsidRDefault="00194139" w:rsidP="00EC2B5A">
                          <w:pPr>
                            <w:pStyle w:val="TabText"/>
                            <w:rPr>
                              <w:lang w:val="sl-SI"/>
                            </w:rPr>
                          </w:pPr>
                          <w:r>
                            <w:rPr>
                              <w:lang w:val="sl-SI"/>
                            </w:rPr>
                            <w:t>Lek d.d.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8288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D8C612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28.35pt;margin-top:75.4pt;width:136.05pt;height:46.7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" fillcolor="#0460a9" stroked="f">
              <v:textbox inset="14.4pt,0,,0">
                <w:txbxContent>
                  <w:p w:rsidR="00016724" w:rsidRPr="00016724" w:rsidRDefault="00194139" w:rsidP="00EC2B5A">
                    <w:pPr>
                      <w:pStyle w:val="TabText"/>
                      <w:rPr>
                        <w:lang w:val="sl-SI"/>
                      </w:rPr>
                    </w:pPr>
                    <w:r>
                      <w:rPr>
                        <w:lang w:val="sl-SI"/>
                      </w:rPr>
                      <w:t>Lek d.d.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843C1" w:rsidRPr="00256ADC"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17DF45B" wp14:editId="78141774">
              <wp:simplePos x="0" y="0"/>
              <wp:positionH relativeFrom="page">
                <wp:posOffset>0</wp:posOffset>
              </wp:positionH>
              <wp:positionV relativeFrom="page">
                <wp:posOffset>9253220</wp:posOffset>
              </wp:positionV>
              <wp:extent cx="7559675" cy="1439545"/>
              <wp:effectExtent l="0" t="0" r="0" b="8255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439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957B5F" id="Rectangle 1" o:spid="_x0000_s1026" style="position:absolute;margin-left:0;margin-top:728.6pt;width:595.25pt;height:113.3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" filled="f" stroked="f" strokeweight="1pt">
              <v:stroke endcap="square"/>
              <w10:wrap type="square" anchorx="page" anchory="page"/>
            </v:rect>
          </w:pict>
        </mc:Fallback>
      </mc:AlternateContent>
    </w:r>
    <w:r w:rsidR="00D843C1" w:rsidRPr="008A4623">
      <w:rPr>
        <w:noProof/>
      </w:rPr>
      <w:drawing>
        <wp:anchor distT="0" distB="0" distL="114300" distR="114300" simplePos="0" relativeHeight="251674624" behindDoc="0" locked="0" layoutInCell="1" allowOverlap="1" wp14:anchorId="35D4B986" wp14:editId="3CDE113D">
          <wp:simplePos x="0" y="0"/>
          <wp:positionH relativeFrom="page">
            <wp:posOffset>5404485</wp:posOffset>
          </wp:positionH>
          <wp:positionV relativeFrom="page">
            <wp:posOffset>9820275</wp:posOffset>
          </wp:positionV>
          <wp:extent cx="1810385" cy="330200"/>
          <wp:effectExtent l="0" t="0" r="0" b="0"/>
          <wp:wrapNone/>
          <wp:docPr id="6" name="Picture 6" title="Novart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0385" cy="330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1654A"/>
    <w:multiLevelType w:val="hybridMultilevel"/>
    <w:tmpl w:val="1856E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E53A8"/>
    <w:multiLevelType w:val="hybridMultilevel"/>
    <w:tmpl w:val="39A26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3672D2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844AA"/>
    <w:multiLevelType w:val="multilevel"/>
    <w:tmpl w:val="3872B566"/>
    <w:lvl w:ilvl="0">
      <w:start w:val="1"/>
      <w:numFmt w:val="decimal"/>
      <w:pStyle w:val="Numbers"/>
      <w:lvlText w:val="%1."/>
      <w:lvlJc w:val="left"/>
      <w:pPr>
        <w:ind w:left="288" w:hanging="288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576" w:hanging="288"/>
      </w:pPr>
      <w:rPr>
        <w:rFonts w:ascii="Arial" w:hAnsi="Arial" w:hint="default"/>
      </w:rPr>
    </w:lvl>
    <w:lvl w:ilvl="2">
      <w:start w:val="1"/>
      <w:numFmt w:val="lowerRoman"/>
      <w:lvlText w:val="%3."/>
      <w:lvlJc w:val="left"/>
      <w:pPr>
        <w:ind w:left="864" w:hanging="288"/>
      </w:pPr>
      <w:rPr>
        <w:rFonts w:ascii="Arial" w:hAnsi="Arial" w:hint="default"/>
      </w:rPr>
    </w:lvl>
    <w:lvl w:ilvl="3">
      <w:start w:val="1"/>
      <w:numFmt w:val="decimal"/>
      <w:lvlText w:val="%4)"/>
      <w:lvlJc w:val="left"/>
      <w:pPr>
        <w:ind w:left="1152" w:hanging="288"/>
      </w:pPr>
      <w:rPr>
        <w:rFonts w:ascii="Arial" w:hAnsi="Arial" w:hint="default"/>
      </w:rPr>
    </w:lvl>
    <w:lvl w:ilvl="4">
      <w:start w:val="1"/>
      <w:numFmt w:val="lowerLetter"/>
      <w:lvlText w:val="%5)"/>
      <w:lvlJc w:val="left"/>
      <w:pPr>
        <w:ind w:left="1440" w:hanging="288"/>
      </w:pPr>
      <w:rPr>
        <w:rFonts w:ascii="Arial" w:hAnsi="Arial" w:hint="default"/>
      </w:rPr>
    </w:lvl>
    <w:lvl w:ilvl="5">
      <w:start w:val="1"/>
      <w:numFmt w:val="lowerRoman"/>
      <w:lvlText w:val="%6)"/>
      <w:lvlJc w:val="left"/>
      <w:pPr>
        <w:ind w:left="1728" w:hanging="288"/>
      </w:pPr>
      <w:rPr>
        <w:rFonts w:ascii="Arial" w:hAnsi="Arial" w:hint="default"/>
      </w:rPr>
    </w:lvl>
    <w:lvl w:ilvl="6">
      <w:start w:val="1"/>
      <w:numFmt w:val="decimal"/>
      <w:lvlText w:val="(%7)"/>
      <w:lvlJc w:val="left"/>
      <w:pPr>
        <w:ind w:left="2016" w:hanging="288"/>
      </w:pPr>
      <w:rPr>
        <w:rFonts w:ascii="Arial" w:hAnsi="Arial" w:hint="default"/>
      </w:rPr>
    </w:lvl>
    <w:lvl w:ilvl="7">
      <w:start w:val="1"/>
      <w:numFmt w:val="lowerLetter"/>
      <w:lvlText w:val="(%8)"/>
      <w:lvlJc w:val="left"/>
      <w:pPr>
        <w:ind w:left="2304" w:hanging="288"/>
      </w:pPr>
      <w:rPr>
        <w:rFonts w:ascii="Arial" w:hAnsi="Arial" w:hint="default"/>
      </w:rPr>
    </w:lvl>
    <w:lvl w:ilvl="8">
      <w:start w:val="1"/>
      <w:numFmt w:val="lowerRoman"/>
      <w:lvlText w:val="(%9)"/>
      <w:lvlJc w:val="left"/>
      <w:pPr>
        <w:ind w:left="2592" w:hanging="288"/>
      </w:pPr>
      <w:rPr>
        <w:rFonts w:ascii="Arial" w:hAnsi="Arial" w:hint="default"/>
      </w:rPr>
    </w:lvl>
  </w:abstractNum>
  <w:abstractNum w:abstractNumId="3" w15:restartNumberingAfterBreak="0">
    <w:nsid w:val="72211E23"/>
    <w:multiLevelType w:val="multilevel"/>
    <w:tmpl w:val="DE36754C"/>
    <w:lvl w:ilvl="0">
      <w:start w:val="1"/>
      <w:numFmt w:val="bullet"/>
      <w:pStyle w:val="Bullets"/>
      <w:lvlText w:val="•"/>
      <w:lvlJc w:val="left"/>
      <w:pPr>
        <w:ind w:left="216" w:hanging="216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432" w:hanging="216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648" w:hanging="216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864" w:hanging="216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1080" w:hanging="216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1296" w:hanging="216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1512" w:hanging="216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1728" w:hanging="216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1944" w:hanging="216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EA8"/>
    <w:rsid w:val="00005C50"/>
    <w:rsid w:val="00006074"/>
    <w:rsid w:val="00011A57"/>
    <w:rsid w:val="00016724"/>
    <w:rsid w:val="00026DA5"/>
    <w:rsid w:val="00031589"/>
    <w:rsid w:val="00031903"/>
    <w:rsid w:val="000404C7"/>
    <w:rsid w:val="000537F4"/>
    <w:rsid w:val="00060744"/>
    <w:rsid w:val="00061619"/>
    <w:rsid w:val="0007210C"/>
    <w:rsid w:val="00081CB9"/>
    <w:rsid w:val="000A64A4"/>
    <w:rsid w:val="000E020B"/>
    <w:rsid w:val="000F5FF5"/>
    <w:rsid w:val="00113E4D"/>
    <w:rsid w:val="0015132B"/>
    <w:rsid w:val="00151D02"/>
    <w:rsid w:val="00171935"/>
    <w:rsid w:val="00194139"/>
    <w:rsid w:val="001941F1"/>
    <w:rsid w:val="0019436E"/>
    <w:rsid w:val="001B03E8"/>
    <w:rsid w:val="001B3648"/>
    <w:rsid w:val="001C3E01"/>
    <w:rsid w:val="001C40B0"/>
    <w:rsid w:val="001D335A"/>
    <w:rsid w:val="00256ADC"/>
    <w:rsid w:val="00283351"/>
    <w:rsid w:val="002870E7"/>
    <w:rsid w:val="002B791C"/>
    <w:rsid w:val="00335E71"/>
    <w:rsid w:val="00371F77"/>
    <w:rsid w:val="00381066"/>
    <w:rsid w:val="00382331"/>
    <w:rsid w:val="00394A9C"/>
    <w:rsid w:val="003D71A1"/>
    <w:rsid w:val="003E3B9E"/>
    <w:rsid w:val="003F403A"/>
    <w:rsid w:val="003F49F3"/>
    <w:rsid w:val="004002D2"/>
    <w:rsid w:val="004106E2"/>
    <w:rsid w:val="00411CEB"/>
    <w:rsid w:val="0042564F"/>
    <w:rsid w:val="00451C58"/>
    <w:rsid w:val="00453B1C"/>
    <w:rsid w:val="004573C5"/>
    <w:rsid w:val="00465F0C"/>
    <w:rsid w:val="00493E99"/>
    <w:rsid w:val="004C1971"/>
    <w:rsid w:val="005075F9"/>
    <w:rsid w:val="0054702A"/>
    <w:rsid w:val="00557811"/>
    <w:rsid w:val="00573FE4"/>
    <w:rsid w:val="00585E58"/>
    <w:rsid w:val="005B200B"/>
    <w:rsid w:val="005B3FAC"/>
    <w:rsid w:val="005C2B0C"/>
    <w:rsid w:val="005D01D2"/>
    <w:rsid w:val="005D31DE"/>
    <w:rsid w:val="005F66C9"/>
    <w:rsid w:val="00604F57"/>
    <w:rsid w:val="00642A07"/>
    <w:rsid w:val="00685F52"/>
    <w:rsid w:val="006962C3"/>
    <w:rsid w:val="006E4BDC"/>
    <w:rsid w:val="006E50EA"/>
    <w:rsid w:val="006F4CD0"/>
    <w:rsid w:val="006F63AB"/>
    <w:rsid w:val="00711927"/>
    <w:rsid w:val="0071699C"/>
    <w:rsid w:val="00731221"/>
    <w:rsid w:val="0074660D"/>
    <w:rsid w:val="007C0119"/>
    <w:rsid w:val="007F217F"/>
    <w:rsid w:val="008424DF"/>
    <w:rsid w:val="00843CA6"/>
    <w:rsid w:val="00851367"/>
    <w:rsid w:val="00852473"/>
    <w:rsid w:val="00856125"/>
    <w:rsid w:val="00881316"/>
    <w:rsid w:val="008831FE"/>
    <w:rsid w:val="008A4623"/>
    <w:rsid w:val="008A6B7C"/>
    <w:rsid w:val="008B264E"/>
    <w:rsid w:val="008D4EA8"/>
    <w:rsid w:val="008E2300"/>
    <w:rsid w:val="008F7E59"/>
    <w:rsid w:val="0090732C"/>
    <w:rsid w:val="00914608"/>
    <w:rsid w:val="00921593"/>
    <w:rsid w:val="00922B23"/>
    <w:rsid w:val="00924398"/>
    <w:rsid w:val="00964B89"/>
    <w:rsid w:val="00977B32"/>
    <w:rsid w:val="00991F3F"/>
    <w:rsid w:val="00994301"/>
    <w:rsid w:val="0099606C"/>
    <w:rsid w:val="009D109C"/>
    <w:rsid w:val="00A04B2F"/>
    <w:rsid w:val="00A06817"/>
    <w:rsid w:val="00A06F7A"/>
    <w:rsid w:val="00A81228"/>
    <w:rsid w:val="00A84019"/>
    <w:rsid w:val="00A9561B"/>
    <w:rsid w:val="00AA76E0"/>
    <w:rsid w:val="00AB66E4"/>
    <w:rsid w:val="00AC0D9F"/>
    <w:rsid w:val="00AC1544"/>
    <w:rsid w:val="00AD5326"/>
    <w:rsid w:val="00AE00D6"/>
    <w:rsid w:val="00B03226"/>
    <w:rsid w:val="00B521C7"/>
    <w:rsid w:val="00B52718"/>
    <w:rsid w:val="00B704BA"/>
    <w:rsid w:val="00B709E8"/>
    <w:rsid w:val="00B73F1A"/>
    <w:rsid w:val="00B77C35"/>
    <w:rsid w:val="00BC2253"/>
    <w:rsid w:val="00BE164E"/>
    <w:rsid w:val="00BF61CD"/>
    <w:rsid w:val="00C21E2B"/>
    <w:rsid w:val="00C816B3"/>
    <w:rsid w:val="00CA23E6"/>
    <w:rsid w:val="00CB4AAE"/>
    <w:rsid w:val="00CC290C"/>
    <w:rsid w:val="00CD3B9F"/>
    <w:rsid w:val="00CF4FA0"/>
    <w:rsid w:val="00D04A6C"/>
    <w:rsid w:val="00D06394"/>
    <w:rsid w:val="00D14EBD"/>
    <w:rsid w:val="00D843C1"/>
    <w:rsid w:val="00DB4732"/>
    <w:rsid w:val="00DE4BB7"/>
    <w:rsid w:val="00DF5F61"/>
    <w:rsid w:val="00DF7019"/>
    <w:rsid w:val="00E070A0"/>
    <w:rsid w:val="00E20E25"/>
    <w:rsid w:val="00E51A93"/>
    <w:rsid w:val="00E54CD7"/>
    <w:rsid w:val="00E57D14"/>
    <w:rsid w:val="00E64C50"/>
    <w:rsid w:val="00E911E8"/>
    <w:rsid w:val="00E96CF0"/>
    <w:rsid w:val="00EB13D8"/>
    <w:rsid w:val="00EB3C69"/>
    <w:rsid w:val="00EC2B5A"/>
    <w:rsid w:val="00EF690F"/>
    <w:rsid w:val="00F427AE"/>
    <w:rsid w:val="00F66680"/>
    <w:rsid w:val="00F822B9"/>
    <w:rsid w:val="00FA4111"/>
    <w:rsid w:val="00FA5F04"/>
    <w:rsid w:val="00FA638E"/>
    <w:rsid w:val="00FC57D1"/>
    <w:rsid w:val="00FD2813"/>
    <w:rsid w:val="00FD68C4"/>
    <w:rsid w:val="00FE41BC"/>
    <w:rsid w:val="00FF0C9F"/>
    <w:rsid w:val="00FF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5BBD74"/>
  <w15:docId w15:val="{96143049-042A-41BB-9DDC-B5C52A23F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32C"/>
    <w:pPr>
      <w:spacing w:after="0" w:line="240" w:lineRule="atLeast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CEB"/>
  </w:style>
  <w:style w:type="character" w:customStyle="1" w:styleId="HeaderChar">
    <w:name w:val="Header Char"/>
    <w:basedOn w:val="DefaultParagraphFont"/>
    <w:link w:val="Header"/>
    <w:uiPriority w:val="99"/>
    <w:rsid w:val="00411CEB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1CEB"/>
  </w:style>
  <w:style w:type="character" w:customStyle="1" w:styleId="FooterChar">
    <w:name w:val="Footer Char"/>
    <w:basedOn w:val="DefaultParagraphFont"/>
    <w:link w:val="Footer"/>
    <w:uiPriority w:val="99"/>
    <w:rsid w:val="00411CEB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24398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924398"/>
    <w:rPr>
      <w:color w:val="auto"/>
      <w:u w:val="none"/>
    </w:rPr>
  </w:style>
  <w:style w:type="paragraph" w:styleId="ListParagraph">
    <w:name w:val="List Paragraph"/>
    <w:basedOn w:val="Normal"/>
    <w:uiPriority w:val="34"/>
    <w:rsid w:val="002870E7"/>
    <w:pPr>
      <w:ind w:left="720"/>
      <w:contextualSpacing/>
    </w:pPr>
  </w:style>
  <w:style w:type="table" w:styleId="TableGrid">
    <w:name w:val="Table Grid"/>
    <w:basedOn w:val="TableNormal"/>
    <w:uiPriority w:val="59"/>
    <w:rsid w:val="00B709E8"/>
    <w:pPr>
      <w:spacing w:after="0"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72" w:type="dxa"/>
        <w:left w:w="0" w:type="dxa"/>
        <w:bottom w:w="72" w:type="dxa"/>
        <w:right w:w="0" w:type="dxa"/>
      </w:tblCellMar>
    </w:tblPr>
    <w:tblStylePr w:type="firstRow">
      <w:rPr>
        <w:b/>
        <w:bCs/>
        <w:i w:val="0"/>
        <w:iCs w:val="0"/>
        <w:color w:val="0460A9"/>
      </w:rPr>
      <w:tblPr/>
      <w:tcPr>
        <w:tcBorders>
          <w:top w:val="nil"/>
          <w:left w:val="nil"/>
          <w:bottom w:val="single" w:sz="8" w:space="0" w:color="0460A9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  <w:i w:val="0"/>
        <w:iCs w:val="0"/>
        <w:color w:val="0460A9"/>
      </w:rPr>
    </w:tblStylePr>
  </w:style>
  <w:style w:type="paragraph" w:customStyle="1" w:styleId="Bullets">
    <w:name w:val="Bullets"/>
    <w:basedOn w:val="ListParagraph"/>
    <w:uiPriority w:val="9"/>
    <w:qFormat/>
    <w:rsid w:val="00FD68C4"/>
    <w:pPr>
      <w:numPr>
        <w:numId w:val="1"/>
      </w:numPr>
      <w:contextualSpacing w:val="0"/>
    </w:pPr>
  </w:style>
  <w:style w:type="paragraph" w:customStyle="1" w:styleId="BusinessUnit">
    <w:name w:val="Business Unit"/>
    <w:basedOn w:val="AddressInformation"/>
    <w:uiPriority w:val="9"/>
    <w:rsid w:val="001941F1"/>
    <w:rPr>
      <w:b/>
      <w:bCs/>
      <w:color w:val="0460A9"/>
    </w:rPr>
  </w:style>
  <w:style w:type="paragraph" w:customStyle="1" w:styleId="AddressInformation">
    <w:name w:val="Address Information"/>
    <w:basedOn w:val="Normal"/>
    <w:uiPriority w:val="9"/>
    <w:rsid w:val="00411CEB"/>
    <w:pPr>
      <w:spacing w:line="200" w:lineRule="atLeast"/>
    </w:pPr>
    <w:rPr>
      <w:sz w:val="16"/>
      <w:szCs w:val="16"/>
    </w:rPr>
  </w:style>
  <w:style w:type="paragraph" w:customStyle="1" w:styleId="MeetingName">
    <w:name w:val="Meeting Name"/>
    <w:basedOn w:val="Normal"/>
    <w:uiPriority w:val="9"/>
    <w:qFormat/>
    <w:rsid w:val="00E911E8"/>
    <w:pPr>
      <w:spacing w:after="120" w:line="560" w:lineRule="atLeast"/>
    </w:pPr>
    <w:rPr>
      <w:b/>
      <w:bCs/>
      <w:sz w:val="48"/>
      <w:szCs w:val="48"/>
    </w:rPr>
  </w:style>
  <w:style w:type="paragraph" w:customStyle="1" w:styleId="MeetingDate">
    <w:name w:val="Meeting Date"/>
    <w:basedOn w:val="Normal"/>
    <w:uiPriority w:val="9"/>
    <w:qFormat/>
    <w:rsid w:val="00E911E8"/>
    <w:pPr>
      <w:spacing w:line="280" w:lineRule="atLeast"/>
    </w:pPr>
    <w:rPr>
      <w:b/>
      <w:bCs/>
      <w:sz w:val="24"/>
      <w:szCs w:val="24"/>
    </w:rPr>
  </w:style>
  <w:style w:type="paragraph" w:customStyle="1" w:styleId="Numbers">
    <w:name w:val="Numbers"/>
    <w:basedOn w:val="ListParagraph"/>
    <w:uiPriority w:val="9"/>
    <w:qFormat/>
    <w:rsid w:val="00AC0D9F"/>
    <w:pPr>
      <w:numPr>
        <w:numId w:val="2"/>
      </w:numPr>
    </w:pPr>
  </w:style>
  <w:style w:type="paragraph" w:customStyle="1" w:styleId="TabText">
    <w:name w:val="Tab Text"/>
    <w:basedOn w:val="Normal"/>
    <w:uiPriority w:val="9"/>
    <w:rsid w:val="00EC2B5A"/>
    <w:pPr>
      <w:spacing w:line="220" w:lineRule="exact"/>
    </w:pPr>
    <w:rPr>
      <w:b/>
      <w:bCs/>
      <w:color w:val="FFFFFF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EA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E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TOCJA3\AppData\Local\Temp\7zOC7D40AEF\DnevniRed_NTO_Sterilni_LJ_SLO.dotx" TargetMode="External"/></Relationships>
</file>

<file path=word/theme/theme1.xml><?xml version="1.0" encoding="utf-8"?>
<a:theme xmlns:a="http://schemas.openxmlformats.org/drawingml/2006/main" name="Novartis 2016">
  <a:themeElements>
    <a:clrScheme name="Novartis 2016">
      <a:dk1>
        <a:srgbClr val="000000"/>
      </a:dk1>
      <a:lt1>
        <a:srgbClr val="FFFFFF"/>
      </a:lt1>
      <a:dk2>
        <a:srgbClr val="404040"/>
      </a:dk2>
      <a:lt2>
        <a:srgbClr val="CCCCCC"/>
      </a:lt2>
      <a:accent1>
        <a:srgbClr val="0460A9"/>
      </a:accent1>
      <a:accent2>
        <a:srgbClr val="E74A21"/>
      </a:accent2>
      <a:accent3>
        <a:srgbClr val="EC9A1E"/>
      </a:accent3>
      <a:accent4>
        <a:srgbClr val="8D1F1B"/>
      </a:accent4>
      <a:accent5>
        <a:srgbClr val="7F7F7F"/>
      </a:accent5>
      <a:accent6>
        <a:srgbClr val="404040"/>
      </a:accent6>
      <a:hlink>
        <a:srgbClr val="0460A9"/>
      </a:hlink>
      <a:folHlink>
        <a:srgbClr val="0460A9"/>
      </a:folHlink>
    </a:clrScheme>
    <a:fontScheme name="Novartis 2016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Novartis 2016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12700" cap="sq" cmpd="sng" algn="ctr">
          <a:solidFill>
            <a:schemeClr val="phClr"/>
          </a:solidFill>
          <a:prstDash val="solid"/>
        </a:ln>
        <a:ln w="12700" cap="sq" cmpd="sng" algn="ctr">
          <a:solidFill>
            <a:schemeClr val="phClr"/>
          </a:solidFill>
          <a:prstDash val="solid"/>
        </a:ln>
        <a:ln w="12700" cap="sq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DnevniRed_NTO_Sterilni_LJ_SLO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Novartis A4 Agenda</vt:lpstr>
    </vt:vector>
  </TitlesOfParts>
  <Company>Novartis</Company>
  <LinksUpToDate>false</LinksUpToDate>
  <CharactersWithSpaces>1868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Novartis A4 Agenda</dc:title>
  <dc:creator>Potocnik, Jasna (Ext)</dc:creator>
  <cp:lastModifiedBy>Lipovec, Sara (Ext)</cp:lastModifiedBy>
  <cp:revision>2</cp:revision>
  <cp:lastPrinted>2018-04-05T08:38:00Z</cp:lastPrinted>
  <dcterms:created xsi:type="dcterms:W3CDTF">2018-04-20T05:49:00Z</dcterms:created>
  <dcterms:modified xsi:type="dcterms:W3CDTF">2018-04-20T05:49:00Z</dcterms:modified>
</cp:coreProperties>
</file>